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B70" w:rsidRPr="001A4B70" w:rsidRDefault="001A4B70" w:rsidP="001A4B70">
      <w:pPr>
        <w:pStyle w:val="Tytu"/>
      </w:pPr>
      <w:r>
        <w:t>D</w:t>
      </w:r>
      <w:r w:rsidRPr="001A4B70">
        <w:t>iagnosta laboratoryjny</w:t>
      </w:r>
    </w:p>
    <w:p w:rsidR="001A4B70" w:rsidRPr="001A4B70" w:rsidRDefault="001A4B70" w:rsidP="001A4B70">
      <w:r w:rsidRPr="001A4B70">
        <w:t>Poszukujemy kandydata do pracy na stanowisku Diagnosta laboratoryjny w Laboratorium Analitycznym .</w:t>
      </w:r>
    </w:p>
    <w:p w:rsidR="001A4B70" w:rsidRPr="001A4B70" w:rsidRDefault="001A4B70" w:rsidP="001A4B70">
      <w:pPr>
        <w:rPr>
          <w:b/>
        </w:rPr>
      </w:pPr>
      <w:r w:rsidRPr="001A4B70">
        <w:rPr>
          <w:b/>
        </w:rPr>
        <w:t>Oferujemy :</w:t>
      </w:r>
    </w:p>
    <w:p w:rsidR="001A4B70" w:rsidRPr="001A4B70" w:rsidRDefault="001A4B70" w:rsidP="001A4B70">
      <w:pPr>
        <w:pStyle w:val="Akapitzlist"/>
        <w:numPr>
          <w:ilvl w:val="0"/>
          <w:numId w:val="5"/>
        </w:numPr>
      </w:pPr>
      <w:r w:rsidRPr="001A4B70">
        <w:t>zatrudnienie w ramach umowy o pracę w młodym</w:t>
      </w:r>
      <w:r>
        <w:t xml:space="preserve"> </w:t>
      </w:r>
      <w:r w:rsidRPr="001A4B70">
        <w:t>(średnia wieku powyżej 40 lat) ambitnym, rozwijającym się zespole</w:t>
      </w:r>
      <w:r>
        <w:t xml:space="preserve"> </w:t>
      </w:r>
    </w:p>
    <w:p w:rsidR="001A4B70" w:rsidRPr="001A4B70" w:rsidRDefault="001A4B70" w:rsidP="001A4B70">
      <w:pPr>
        <w:pStyle w:val="Akapitzlist"/>
        <w:numPr>
          <w:ilvl w:val="0"/>
          <w:numId w:val="5"/>
        </w:numPr>
      </w:pPr>
      <w:r w:rsidRPr="001A4B70">
        <w:t>dodatkowe benefity pracownicze (</w:t>
      </w:r>
      <w:bookmarkStart w:id="0" w:name="_GoBack"/>
      <w:bookmarkEnd w:id="0"/>
      <w:r w:rsidRPr="001A4B70">
        <w:t xml:space="preserve">dodatek stażowy, Fundusz Świadczeń Socjalnych – wsparcie finansowe w okresie świątecznym, dofinansowanie odpoczynku wakacyjnego, karty </w:t>
      </w:r>
      <w:proofErr w:type="spellStart"/>
      <w:r w:rsidRPr="001A4B70">
        <w:t>Multisport</w:t>
      </w:r>
      <w:proofErr w:type="spellEnd"/>
      <w:r w:rsidRPr="001A4B70">
        <w:t>)</w:t>
      </w:r>
      <w:r>
        <w:t xml:space="preserve"> </w:t>
      </w:r>
    </w:p>
    <w:p w:rsidR="001A4B70" w:rsidRPr="001A4B70" w:rsidRDefault="001A4B70" w:rsidP="001A4B70">
      <w:pPr>
        <w:pStyle w:val="Akapitzlist"/>
        <w:numPr>
          <w:ilvl w:val="0"/>
          <w:numId w:val="5"/>
        </w:numPr>
      </w:pPr>
      <w:r w:rsidRPr="001A4B70">
        <w:t>możliwość przystąpienia do kasy zapomogowo- pożyczkowej</w:t>
      </w:r>
      <w:r>
        <w:t xml:space="preserve"> </w:t>
      </w:r>
    </w:p>
    <w:p w:rsidR="001A4B70" w:rsidRPr="001A4B70" w:rsidRDefault="001A4B70" w:rsidP="001A4B70">
      <w:pPr>
        <w:pStyle w:val="Akapitzlist"/>
        <w:numPr>
          <w:ilvl w:val="0"/>
          <w:numId w:val="5"/>
        </w:numPr>
      </w:pPr>
      <w:r w:rsidRPr="001A4B70">
        <w:t>możliwość rozwoju i nauki- dofinansowania do studiów, szkoleń, kursów</w:t>
      </w:r>
      <w:r>
        <w:t xml:space="preserve"> </w:t>
      </w:r>
    </w:p>
    <w:p w:rsidR="001A4B70" w:rsidRPr="001A4B70" w:rsidRDefault="001A4B70" w:rsidP="001A4B70">
      <w:pPr>
        <w:pStyle w:val="Akapitzlist"/>
        <w:numPr>
          <w:ilvl w:val="0"/>
          <w:numId w:val="5"/>
        </w:numPr>
      </w:pPr>
      <w:r w:rsidRPr="001A4B70">
        <w:t>szkolenie wprowadzające</w:t>
      </w:r>
      <w:r>
        <w:t xml:space="preserve"> </w:t>
      </w:r>
    </w:p>
    <w:p w:rsidR="001A4B70" w:rsidRPr="001A4B70" w:rsidRDefault="001A4B70" w:rsidP="001A4B70">
      <w:pPr>
        <w:pStyle w:val="Akapitzlist"/>
        <w:numPr>
          <w:ilvl w:val="0"/>
          <w:numId w:val="5"/>
        </w:numPr>
      </w:pPr>
      <w:r w:rsidRPr="001A4B70">
        <w:t>interesującą i rozwojową pracę pełną wyzwań na najnowszym sprzęcie</w:t>
      </w:r>
      <w:r>
        <w:t xml:space="preserve"> </w:t>
      </w:r>
    </w:p>
    <w:p w:rsidR="001A4B70" w:rsidRPr="001A4B70" w:rsidRDefault="001A4B70" w:rsidP="001A4B70">
      <w:pPr>
        <w:rPr>
          <w:b/>
        </w:rPr>
      </w:pPr>
      <w:r w:rsidRPr="001A4B70">
        <w:rPr>
          <w:b/>
        </w:rPr>
        <w:t>Od kandydatów oczekujemy:</w:t>
      </w:r>
    </w:p>
    <w:p w:rsidR="001A4B70" w:rsidRPr="001A4B70" w:rsidRDefault="001A4B70" w:rsidP="001A4B70">
      <w:pPr>
        <w:pStyle w:val="Akapitzlist"/>
        <w:numPr>
          <w:ilvl w:val="0"/>
          <w:numId w:val="7"/>
        </w:numPr>
      </w:pPr>
      <w:r w:rsidRPr="001A4B70">
        <w:t xml:space="preserve">Wykształcenie kierunkowe – </w:t>
      </w:r>
      <w:r w:rsidRPr="001A4B70">
        <w:rPr>
          <w:b/>
        </w:rPr>
        <w:t>diagnosta laboratoryjny</w:t>
      </w:r>
    </w:p>
    <w:p w:rsidR="001A4B70" w:rsidRPr="001A4B70" w:rsidRDefault="001A4B70" w:rsidP="001A4B70">
      <w:pPr>
        <w:pStyle w:val="Akapitzlist"/>
        <w:numPr>
          <w:ilvl w:val="0"/>
          <w:numId w:val="7"/>
        </w:numPr>
      </w:pPr>
      <w:r w:rsidRPr="001A4B70">
        <w:t>Prawo wykonywania zawodu</w:t>
      </w:r>
    </w:p>
    <w:p w:rsidR="001A4B70" w:rsidRPr="001A4B70" w:rsidRDefault="001A4B70" w:rsidP="001A4B70">
      <w:pPr>
        <w:pStyle w:val="Akapitzlist"/>
        <w:numPr>
          <w:ilvl w:val="0"/>
          <w:numId w:val="7"/>
        </w:numPr>
      </w:pPr>
      <w:r w:rsidRPr="001A4B70">
        <w:t>Nie wymagamy uprawnień serologicznych</w:t>
      </w:r>
    </w:p>
    <w:p w:rsidR="001A4B70" w:rsidRPr="001A4B70" w:rsidRDefault="001A4B70" w:rsidP="001A4B70">
      <w:pPr>
        <w:pStyle w:val="Akapitzlist"/>
        <w:numPr>
          <w:ilvl w:val="0"/>
          <w:numId w:val="7"/>
        </w:numPr>
      </w:pPr>
      <w:r w:rsidRPr="001A4B70">
        <w:t>Gotowość do pracy zmianowej i dyżurowej</w:t>
      </w:r>
    </w:p>
    <w:p w:rsidR="001A4B70" w:rsidRPr="001A4B70" w:rsidRDefault="001A4B70" w:rsidP="001A4B70">
      <w:pPr>
        <w:pStyle w:val="Akapitzlist"/>
        <w:numPr>
          <w:ilvl w:val="0"/>
          <w:numId w:val="7"/>
        </w:numPr>
      </w:pPr>
      <w:r w:rsidRPr="001A4B70">
        <w:t>Sumienność, odpowiedzialność i umiejętność pracy zespołowej</w:t>
      </w:r>
    </w:p>
    <w:p w:rsidR="001A4B70" w:rsidRPr="001A4B70" w:rsidRDefault="001A4B70" w:rsidP="001A4B70">
      <w:pPr>
        <w:pStyle w:val="Akapitzlist"/>
        <w:numPr>
          <w:ilvl w:val="0"/>
          <w:numId w:val="7"/>
        </w:numPr>
      </w:pPr>
      <w:r w:rsidRPr="001A4B70">
        <w:t>Wykonywanie badań laboratoryjnych</w:t>
      </w:r>
    </w:p>
    <w:p w:rsidR="001A4B70" w:rsidRPr="001A4B70" w:rsidRDefault="001A4B70" w:rsidP="001A4B70">
      <w:pPr>
        <w:pStyle w:val="Akapitzlist"/>
        <w:numPr>
          <w:ilvl w:val="0"/>
          <w:numId w:val="7"/>
        </w:numPr>
      </w:pPr>
      <w:r w:rsidRPr="001A4B70">
        <w:t>Prowadzenie analiz z krwi, moczu, kału. płynów ustrojowych</w:t>
      </w:r>
      <w:r>
        <w:t xml:space="preserve"> </w:t>
      </w:r>
    </w:p>
    <w:p w:rsidR="001A4B70" w:rsidRPr="001A4B70" w:rsidRDefault="001A4B70" w:rsidP="001A4B70">
      <w:pPr>
        <w:pStyle w:val="Akapitzlist"/>
        <w:numPr>
          <w:ilvl w:val="0"/>
          <w:numId w:val="7"/>
        </w:numPr>
      </w:pPr>
      <w:r w:rsidRPr="001A4B70">
        <w:t>Korzystanie z automatycznych analizatorów i aparatury specjalistycznej</w:t>
      </w:r>
      <w:r>
        <w:t>.</w:t>
      </w:r>
    </w:p>
    <w:p w:rsidR="001A4B70" w:rsidRPr="001A4B70" w:rsidRDefault="001A4B70" w:rsidP="001A4B70">
      <w:pPr>
        <w:pStyle w:val="Akapitzlist"/>
        <w:numPr>
          <w:ilvl w:val="0"/>
          <w:numId w:val="7"/>
        </w:numPr>
      </w:pPr>
      <w:r w:rsidRPr="001A4B70">
        <w:t xml:space="preserve">Wykonywanie badań w takich dziedzinach jak: hematologia, biochemia, immunochemia, koagulologia, alergologia, </w:t>
      </w:r>
      <w:proofErr w:type="spellStart"/>
      <w:r w:rsidRPr="001A4B70">
        <w:t>autoimmunologia</w:t>
      </w:r>
      <w:proofErr w:type="spellEnd"/>
      <w:r w:rsidRPr="001A4B70">
        <w:t xml:space="preserve">, itp. </w:t>
      </w:r>
    </w:p>
    <w:p w:rsidR="001A4B70" w:rsidRPr="001A4B70" w:rsidRDefault="001A4B70" w:rsidP="001A4B70">
      <w:pPr>
        <w:pStyle w:val="Akapitzlist"/>
        <w:numPr>
          <w:ilvl w:val="0"/>
          <w:numId w:val="7"/>
        </w:numPr>
      </w:pPr>
      <w:r w:rsidRPr="001A4B70">
        <w:t>Interpretacja i autoryzacja wyników</w:t>
      </w:r>
    </w:p>
    <w:p w:rsidR="001A4B70" w:rsidRPr="001A4B70" w:rsidRDefault="001A4B70" w:rsidP="001A4B70">
      <w:pPr>
        <w:pStyle w:val="Akapitzlist"/>
        <w:numPr>
          <w:ilvl w:val="0"/>
          <w:numId w:val="7"/>
        </w:numPr>
      </w:pPr>
      <w:r w:rsidRPr="001A4B70">
        <w:t>Weryfikacja poprawności wyników badań</w:t>
      </w:r>
    </w:p>
    <w:p w:rsidR="001A4B70" w:rsidRPr="001A4B70" w:rsidRDefault="001A4B70" w:rsidP="001A4B70">
      <w:pPr>
        <w:pStyle w:val="Akapitzlist"/>
        <w:numPr>
          <w:ilvl w:val="0"/>
          <w:numId w:val="7"/>
        </w:numPr>
      </w:pPr>
      <w:r w:rsidRPr="001A4B70">
        <w:t>Autoryzacja wyników i przekazywanie ich lekarzom</w:t>
      </w:r>
    </w:p>
    <w:p w:rsidR="001A4B70" w:rsidRPr="001A4B70" w:rsidRDefault="001A4B70" w:rsidP="001A4B70">
      <w:pPr>
        <w:pStyle w:val="Akapitzlist"/>
        <w:numPr>
          <w:ilvl w:val="0"/>
          <w:numId w:val="7"/>
        </w:numPr>
      </w:pPr>
      <w:r w:rsidRPr="001A4B70">
        <w:t>Sygnalizowanie wyników krytycznych</w:t>
      </w:r>
    </w:p>
    <w:p w:rsidR="001A4B70" w:rsidRPr="001A4B70" w:rsidRDefault="001A4B70" w:rsidP="001A4B70">
      <w:r w:rsidRPr="001A4B70">
        <w:t>Jeżeli jesteś zainteresowany/a współpracą aplikuj za pomocą formularza rekrutacyjnego</w:t>
      </w:r>
      <w:r>
        <w:t xml:space="preserve"> l</w:t>
      </w:r>
      <w:r w:rsidRPr="001A4B70">
        <w:t>ub</w:t>
      </w:r>
      <w:r>
        <w:t xml:space="preserve">  </w:t>
      </w:r>
      <w:r w:rsidRPr="001A4B70">
        <w:t>złóż dokumenty osobiście w Kancelarii Regionalnego Szpitala Specjalistycznego</w:t>
      </w:r>
      <w:r>
        <w:t xml:space="preserve">, </w:t>
      </w:r>
      <w:r w:rsidRPr="001A4B70">
        <w:t>ul. Rydygiera 15/17</w:t>
      </w:r>
      <w:r>
        <w:t xml:space="preserve">, </w:t>
      </w:r>
      <w:r w:rsidRPr="001A4B70">
        <w:t>86-300 Grudziądz</w:t>
      </w:r>
      <w:r>
        <w:t>, b</w:t>
      </w:r>
      <w:r w:rsidRPr="001A4B70">
        <w:t>udynek T, pok. 03</w:t>
      </w:r>
      <w:r>
        <w:t xml:space="preserve">. </w:t>
      </w:r>
    </w:p>
    <w:p w:rsidR="001A4B70" w:rsidRPr="001A4B70" w:rsidRDefault="001A4B70" w:rsidP="001A4B70">
      <w:r w:rsidRPr="001A4B70">
        <w:t>Przed wysłaniem aplikacji zapoznaj się z Regulaminem składania dokumentów rekrutacyjnych (treść dostępna na stronie internetowej www.bieganski.org w zakładce „Kariera”) oraz dołącz zgodę na przetwarzanie danych osobowych i klauzulę informacyjną.</w:t>
      </w:r>
    </w:p>
    <w:p w:rsidR="001A4B70" w:rsidRPr="001A4B70" w:rsidRDefault="001A4B70" w:rsidP="001A4B70">
      <w:r w:rsidRPr="001A4B70">
        <w:t>Aplikacje, które nie będą zawierały ww. dokumentów zostaną odrzucone z powodu braków formalnych.</w:t>
      </w:r>
    </w:p>
    <w:p w:rsidR="000F77E5" w:rsidRPr="001A4B70" w:rsidRDefault="001A4B70" w:rsidP="001A4B70">
      <w:r w:rsidRPr="001A4B70">
        <w:t>Dokumenty prosimy wysyłać w formacie pdf.</w:t>
      </w:r>
      <w:r>
        <w:t xml:space="preserve"> </w:t>
      </w:r>
      <w:r w:rsidRPr="001A4B70">
        <w:t>Skontaktujemy się z wybranymi kandydatami.</w:t>
      </w:r>
    </w:p>
    <w:sectPr w:rsidR="000F77E5" w:rsidRPr="001A4B70" w:rsidSect="001A4B7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853ED"/>
    <w:multiLevelType w:val="hybridMultilevel"/>
    <w:tmpl w:val="076AC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23324"/>
    <w:multiLevelType w:val="hybridMultilevel"/>
    <w:tmpl w:val="BBB20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477B6"/>
    <w:multiLevelType w:val="multilevel"/>
    <w:tmpl w:val="C60C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11CC2"/>
    <w:multiLevelType w:val="multilevel"/>
    <w:tmpl w:val="EC16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66A82"/>
    <w:multiLevelType w:val="multilevel"/>
    <w:tmpl w:val="AC08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71CF4"/>
    <w:multiLevelType w:val="hybridMultilevel"/>
    <w:tmpl w:val="7FF08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2109E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76683"/>
    <w:multiLevelType w:val="multilevel"/>
    <w:tmpl w:val="E3FA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E5"/>
    <w:rsid w:val="000F77E5"/>
    <w:rsid w:val="001A4B70"/>
    <w:rsid w:val="001E69AE"/>
    <w:rsid w:val="00966318"/>
    <w:rsid w:val="00B577CB"/>
    <w:rsid w:val="00C15374"/>
    <w:rsid w:val="00C44B20"/>
    <w:rsid w:val="00C8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D34A"/>
  <w15:chartTrackingRefBased/>
  <w15:docId w15:val="{6B521D98-C2B6-46E3-A8DD-97245286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77E5"/>
  </w:style>
  <w:style w:type="paragraph" w:styleId="Nagwek1">
    <w:name w:val="heading 1"/>
    <w:basedOn w:val="Normalny"/>
    <w:next w:val="Normalny"/>
    <w:link w:val="Nagwek1Znak"/>
    <w:uiPriority w:val="9"/>
    <w:qFormat/>
    <w:rsid w:val="000F7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7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7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7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7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7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77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7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77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7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Zasidko</dc:creator>
  <cp:keywords/>
  <dc:description/>
  <cp:lastModifiedBy>Anna Pietrzak (ankh)</cp:lastModifiedBy>
  <cp:revision>2</cp:revision>
  <dcterms:created xsi:type="dcterms:W3CDTF">2025-09-25T06:32:00Z</dcterms:created>
  <dcterms:modified xsi:type="dcterms:W3CDTF">2025-09-25T06:32:00Z</dcterms:modified>
</cp:coreProperties>
</file>