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Szukamy osoby na stanowisko: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Koordynator/ka projektów międzynarodowych</w:t>
      </w:r>
    </w:p>
    <w:p w:rsidR="00000000" w:rsidDel="00000000" w:rsidP="00000000" w:rsidRDefault="00000000" w:rsidRPr="00000000" w14:paraId="00000002">
      <w:pPr>
        <w:spacing w:after="0" w:before="0" w:lineRule="auto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Miejsce pracy: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 hybrydowo (zdalnie, 2-3 dni/miesiąc w biurze, obecność podczas organizowanych wydarzeń), biuro: Wiewiórki, woj. kujawsko-pomorskie</w:t>
      </w:r>
    </w:p>
    <w:p w:rsidR="00000000" w:rsidDel="00000000" w:rsidP="00000000" w:rsidRDefault="00000000" w:rsidRPr="00000000" w14:paraId="00000003">
      <w:pPr>
        <w:spacing w:after="0" w:before="0" w:lineRule="auto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Wymiar: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: zadaniowo i godzinowo, średnio 40 godzin w miesiącu.</w:t>
      </w:r>
    </w:p>
    <w:p w:rsidR="00000000" w:rsidDel="00000000" w:rsidP="00000000" w:rsidRDefault="00000000" w:rsidRPr="00000000" w14:paraId="00000004">
      <w:pPr>
        <w:spacing w:after="0" w:before="0" w:lineRule="auto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Rodzaj umowy: 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umowa zlecenie, umowa B2B</w:t>
      </w:r>
    </w:p>
    <w:p w:rsidR="00000000" w:rsidDel="00000000" w:rsidP="00000000" w:rsidRDefault="00000000" w:rsidRPr="00000000" w14:paraId="00000005">
      <w:pPr>
        <w:spacing w:after="0" w:before="0" w:lineRule="auto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79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 nas: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Jesteśmy organizacją pozarządową, która od lat działa lokalnie i międzynarodowo. Tworzymy projekty obywatelskie, edukacyjne i społeczne skierowane do dzieci, młodzieży i dorosłych – od działań sąsiedzkich po inicjatywy Erasmus+.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Jako grupa znajomych założyliśmy stowarzyszenie, aby uatrakcyjnić naszą codzienność związaną z życiem w małej miejscowości. Dziś realizujemy wymiany, prowadzimy warsztaty, organizujemy wydarzenia w Polsce i Europie. Naszą misją jest wspieranie młodych z mniejszych miejscowości.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 naszym małym zespole cenimy zaangażowanie, komunikację, uczciwość i zdrowy rozsądek. Łączymy pracę społeczną z profesjonalizmem i bardzo zależy nam na wysokiej jakości realizowanych działań.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79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Szukamy osoby, która: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jest samodzielna, komunikatywna i dobrze zorganizowana,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lubi kontakt z ludźmi (szczególnie z osobami z innych krajów, kultur),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potrafi załatwiać sprawy do końca,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swobodnie mówi po angielsku,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widzi wartość w podróżach oraz międzynarodowych relacjach,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odnajduje się w dynamicznym środowisku, potrafi elastycznie reagować na zmiany i chce budować z nami coś więcej niż tylko „kolejny projekt”.</w:t>
      </w:r>
    </w:p>
    <w:p w:rsidR="00000000" w:rsidDel="00000000" w:rsidP="00000000" w:rsidRDefault="00000000" w:rsidRPr="00000000" w14:paraId="00000012">
      <w:pPr>
        <w:spacing w:after="0" w:before="0" w:line="279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Rule="auto"/>
        <w:ind w:left="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 należy do obowiązków na tym stanowisku?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Organizacja wymian młodzieży i międzynarodowych szkoleń dla osób pracujących z młodzieżą (w Polsce i innych krajach europejskich).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Wyszukiwanie i kontakt z partnerami zagranicznymi.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Wprowadzanie danych do systemu sprawozdawczego.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Tworzenie grafik i materiałów informacyjnych.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Tworzenie treści z wydarzeń do mediów społecznościowych.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Prowadzenie dokumentacji projektowej.</w:t>
      </w:r>
    </w:p>
    <w:p w:rsidR="00000000" w:rsidDel="00000000" w:rsidP="00000000" w:rsidRDefault="00000000" w:rsidRPr="00000000" w14:paraId="0000001A">
      <w:pPr>
        <w:spacing w:after="0" w:before="0" w:lineRule="auto"/>
        <w:ind w:left="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79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79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Aplikuj, jeśli charakteryzuje Cię:</w:t>
      </w:r>
    </w:p>
    <w:p w:rsidR="00000000" w:rsidDel="00000000" w:rsidP="00000000" w:rsidRDefault="00000000" w:rsidRPr="00000000" w14:paraId="0000001D">
      <w:pPr>
        <w:spacing w:after="0" w:before="0" w:line="279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znajomość języka angielskiego na poziomie B2 lub wyżej (swobodna komunikacja ustna),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umiejętność organizacji pracy własnej i dopinania spraw na ostatni guzik,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dobra znajomość MS Office,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umiejętność korzystania z Canvy i znajomość podstaw estetyki graficznej,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sprawność w kontaktach telefonicznych i mailowych,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gotowość do podróży zagranicznych,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rzetelność, terminowość i chęć pracy w zespole zadaniowym,</w:t>
      </w:r>
    </w:p>
    <w:p w:rsidR="00000000" w:rsidDel="00000000" w:rsidP="00000000" w:rsidRDefault="00000000" w:rsidRPr="00000000" w14:paraId="00000025">
      <w:pPr>
        <w:spacing w:after="0" w:before="0" w:line="279" w:lineRule="auto"/>
        <w:ind w:right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79" w:lineRule="auto"/>
        <w:ind w:left="0" w:right="0" w:firstLine="0"/>
        <w:jc w:val="left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Mile widziane: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Doświadczenie uczestnictwa w projektach Erasmus+.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Umiejętność tworzenia treści informacyjnych (posty, infografiki, relacje).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Swobodne korzystanie z narzędzi: ChatGPT, Microsoft Teams.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Ciekawość świata, otwartość i chęć pracy z młodzieżą.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Lekkie pióro, głowa pełna pomysłów i orientacja w organizacji podróży.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before="0" w:line="279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60" w:before="0" w:line="279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Oferujemy: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Elastyczny czas i model pracy.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Udział w realnych działaniach międzynarodowych.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Możliwość rozwoju w dynamicznym zespole i ciekawej przestrzeni działania.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Pracę w środowisku, które łączy lokalność z europejską perspektywą.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Możliwość podróżowania i pracy z inspirującymi partnerami zagranicznymi.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Pracę, która ma sens i daje uczestnikom wspomnienia na lata.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Wynagrodzenie 40-50 zł brutto za godzinę (w zależności od doświadczenia).</w:t>
      </w:r>
    </w:p>
    <w:p w:rsidR="00000000" w:rsidDel="00000000" w:rsidP="00000000" w:rsidRDefault="00000000" w:rsidRPr="00000000" w14:paraId="00000035">
      <w:pPr>
        <w:spacing w:after="0" w:before="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="279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Jeśli uważasz, że ta oferta jest dla Ciebie, prześlij nam swoje CV na adres: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467886"/>
            <w:sz w:val="20"/>
            <w:szCs w:val="20"/>
            <w:u w:val="single"/>
            <w:rtl w:val="0"/>
          </w:rPr>
          <w:t xml:space="preserve">biuro@smgp.org.pl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="279" w:lineRule="auto"/>
        <w:ind w:left="0" w:right="0" w:firstLine="0"/>
        <w:jc w:val="left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W tytule napisz nazwę stanowiska na jakie aplikujesz.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Apto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015.0" w:type="dxa"/>
      <w:jc w:val="left"/>
      <w:tblLayout w:type="fixed"/>
      <w:tblLook w:val="0600"/>
    </w:tblPr>
    <w:tblGrid>
      <w:gridCol w:w="3005"/>
      <w:gridCol w:w="3005"/>
      <w:gridCol w:w="3005"/>
      <w:tblGridChange w:id="0">
        <w:tblGrid>
          <w:gridCol w:w="3005"/>
          <w:gridCol w:w="3005"/>
          <w:gridCol w:w="300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-115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-115" w:firstLine="0"/>
            <w:jc w:val="righ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9015.0" w:type="dxa"/>
      <w:jc w:val="left"/>
      <w:tblLayout w:type="fixed"/>
      <w:tblLook w:val="0600"/>
    </w:tblPr>
    <w:tblGrid>
      <w:gridCol w:w="3005"/>
      <w:gridCol w:w="3005"/>
      <w:gridCol w:w="3005"/>
      <w:tblGridChange w:id="0">
        <w:tblGrid>
          <w:gridCol w:w="3005"/>
          <w:gridCol w:w="3005"/>
          <w:gridCol w:w="300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-115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-115" w:firstLine="0"/>
            <w:jc w:val="righ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l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uiPriority w:val="99"/>
    <w:unhideWhenUsed w:val="1"/>
    <w:rsid w:val="4B94EEA9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 w:val="1"/>
    <w:rsid w:val="4B94EEA9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4B94EEA9"/>
    <w:pPr>
      <w:spacing/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4B94EEA9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iuro@smgp.org.pl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m4mujz4xW/sIUhpNSQ0HyXzYIw==">CgMxLjA4AHIhMUJwQWVtQVR6SUI3SG94aWIzMnFMajlLZ0pPSjNYOHVR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2025-08-06T18:51:30.1512351Z</dcterms:created>
  <dc:creator>Justyna Jankowska</dc:creator>
</cp:coreProperties>
</file>